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D" w:rsidRDefault="00006D9D">
      <w:pPr>
        <w:jc w:val="righ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324pt;height:1in;z-index:251658240" stroked="f">
            <v:textbox>
              <w:txbxContent>
                <w:p w:rsidR="00006D9D" w:rsidRDefault="00006D9D">
                  <w:pPr>
                    <w:rPr>
                      <w:b/>
                      <w:bCs/>
                      <w:sz w:val="40"/>
                    </w:rPr>
                  </w:pPr>
                </w:p>
                <w:p w:rsidR="00006D9D" w:rsidRDefault="00006D9D">
                  <w:pPr>
                    <w:pStyle w:val="Heading2"/>
                  </w:pPr>
                  <w:r>
                    <w:t>Alternativ til sykmelding</w:t>
                  </w:r>
                </w:p>
              </w:txbxContent>
            </v:textbox>
          </v:shape>
        </w:pict>
      </w:r>
      <w:r>
        <w:rPr>
          <w:noProof/>
        </w:rPr>
        <w:t>logo</w:t>
      </w:r>
    </w:p>
    <w:p w:rsidR="00006D9D" w:rsidRDefault="00006D9D">
      <w:pPr>
        <w:jc w:val="right"/>
      </w:pPr>
    </w:p>
    <w:p w:rsidR="00006D9D" w:rsidRDefault="00006D9D">
      <w:pPr>
        <w:rPr>
          <w:rFonts w:ascii="Arial" w:hAnsi="Arial" w:cs="Arial"/>
          <w:b/>
          <w:bCs/>
          <w:sz w:val="40"/>
        </w:rPr>
      </w:pPr>
    </w:p>
    <w:p w:rsidR="00006D9D" w:rsidRDefault="00006D9D">
      <w:pPr>
        <w:pStyle w:val="Heading3"/>
      </w:pPr>
      <w:r>
        <w:t>Til behandlende lege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  <w:r w:rsidRPr="0019539B">
        <w:rPr>
          <w:i/>
          <w:sz w:val="22"/>
        </w:rPr>
        <w:t>SELSKAPET</w:t>
      </w:r>
      <w:r>
        <w:rPr>
          <w:sz w:val="22"/>
        </w:rPr>
        <w:t xml:space="preserve"> er en anerkjent entreprenører med et vidt spekter av arbeidsoppgaver.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  <w:r>
        <w:rPr>
          <w:sz w:val="22"/>
        </w:rPr>
        <w:t>Mange av våre ansatte har et tungt fysisk arbeid. For disse vil det være vanskelig å utføre det vanlige arbeidet ved mindre skader eller lite alvorlig sykdom. Som IA-bedrift jobber vi målrettet med utvikling av inkluderende arbeidsplasser og kan tilby alternative arbeidsoppgaver, som muliggjør at vedkommende kan arbeide 100%, i henhold til Arbeidsmiljølovens § 4-6. "</w:t>
      </w:r>
      <w:r>
        <w:rPr>
          <w:color w:val="000000"/>
          <w:sz w:val="22"/>
        </w:rPr>
        <w:t>Særlig om arbeidstakere med redusert arbeidsevne</w:t>
      </w:r>
      <w:r>
        <w:rPr>
          <w:sz w:val="22"/>
        </w:rPr>
        <w:t>."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ind w:left="198" w:hanging="425"/>
        <w:rPr>
          <w:sz w:val="22"/>
        </w:rPr>
      </w:pPr>
      <w:r>
        <w:rPr>
          <w:sz w:val="22"/>
        </w:rPr>
        <w:t>Eksempler på alternative arbeidsoppgaver:</w:t>
      </w:r>
    </w:p>
    <w:p w:rsidR="00006D9D" w:rsidRDefault="00006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ind w:left="198" w:hanging="425"/>
        <w:rPr>
          <w:sz w:val="22"/>
        </w:rPr>
      </w:pPr>
      <w:r>
        <w:rPr>
          <w:sz w:val="22"/>
          <w:szCs w:val="22"/>
        </w:rPr>
        <w:sym w:font="Wingdings" w:char="F06E"/>
      </w:r>
      <w:r>
        <w:rPr>
          <w:sz w:val="22"/>
        </w:rPr>
        <w:tab/>
        <w:t>Følge opp lærlinger på byggeplass</w:t>
      </w:r>
    </w:p>
    <w:p w:rsidR="00006D9D" w:rsidRDefault="00006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ind w:left="198" w:hanging="425"/>
        <w:rPr>
          <w:sz w:val="22"/>
        </w:rPr>
      </w:pPr>
      <w:r>
        <w:rPr>
          <w:sz w:val="22"/>
          <w:szCs w:val="22"/>
        </w:rPr>
        <w:sym w:font="Wingdings" w:char="F06E"/>
      </w:r>
      <w:r>
        <w:rPr>
          <w:sz w:val="22"/>
        </w:rPr>
        <w:tab/>
        <w:t>Lettere fysisk arbeid, f.eks. vernerunder, enkel rydding, kontroll og vedlikehold av småverktøy</w:t>
      </w:r>
    </w:p>
    <w:p w:rsidR="00006D9D" w:rsidRDefault="00006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ind w:left="198" w:hanging="425"/>
        <w:rPr>
          <w:sz w:val="22"/>
        </w:rPr>
      </w:pPr>
      <w:r>
        <w:rPr>
          <w:sz w:val="22"/>
          <w:szCs w:val="22"/>
        </w:rPr>
        <w:sym w:font="Wingdings" w:char="F06E"/>
      </w:r>
      <w:r>
        <w:rPr>
          <w:sz w:val="22"/>
        </w:rPr>
        <w:tab/>
        <w:t>Hjelpe til på prosjektets kontor</w:t>
      </w:r>
    </w:p>
    <w:p w:rsidR="00006D9D" w:rsidRDefault="00006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ind w:left="198" w:hanging="425"/>
        <w:rPr>
          <w:sz w:val="22"/>
        </w:rPr>
      </w:pPr>
      <w:r>
        <w:rPr>
          <w:sz w:val="22"/>
          <w:szCs w:val="22"/>
        </w:rPr>
        <w:sym w:font="Wingdings" w:char="F06E"/>
      </w:r>
      <w:r>
        <w:rPr>
          <w:sz w:val="22"/>
        </w:rPr>
        <w:tab/>
        <w:t>Kompetanseheving gjennom å delta på kurs eller drive med arbeid for å øke egen kompetanse</w:t>
      </w:r>
    </w:p>
    <w:p w:rsidR="00006D9D" w:rsidRDefault="00006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ind w:left="198" w:hanging="425"/>
        <w:rPr>
          <w:sz w:val="22"/>
        </w:rPr>
      </w:pPr>
      <w:r>
        <w:rPr>
          <w:sz w:val="22"/>
          <w:szCs w:val="22"/>
        </w:rPr>
        <w:sym w:font="Wingdings" w:char="F06E"/>
      </w:r>
      <w:r>
        <w:rPr>
          <w:sz w:val="22"/>
        </w:rPr>
        <w:tab/>
        <w:t>Studier av faglitteratur og HMS håndbøker og forskrifter, som kan gjøres hjemme ved transportvansker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  <w:r>
        <w:rPr>
          <w:sz w:val="22"/>
        </w:rPr>
        <w:t xml:space="preserve">Vi ber om at du vurderer vårt alternativ til sykmelding, og dersom det er medisinsk forsvarlig, fylle ut rubrikken nedenfor, slik at pasienten kan ta denne med seg til sin anleggsleder. 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  <w:r>
        <w:rPr>
          <w:sz w:val="22"/>
        </w:rPr>
        <w:t>Ta gjerne kontakt med anleggsleder …………………………………. på tlf.:…………………….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560"/>
      </w:tblGrid>
      <w:tr w:rsidR="00006D9D">
        <w:tc>
          <w:tcPr>
            <w:tcW w:w="2303" w:type="dxa"/>
          </w:tcPr>
          <w:p w:rsidR="00006D9D" w:rsidRDefault="00006D9D">
            <w:pPr>
              <w:rPr>
                <w:sz w:val="22"/>
              </w:rPr>
            </w:pPr>
            <w:r>
              <w:rPr>
                <w:sz w:val="22"/>
              </w:rPr>
              <w:t>___________________</w:t>
            </w:r>
          </w:p>
        </w:tc>
        <w:tc>
          <w:tcPr>
            <w:tcW w:w="2303" w:type="dxa"/>
          </w:tcPr>
          <w:p w:rsidR="00006D9D" w:rsidRDefault="00006D9D">
            <w:pPr>
              <w:rPr>
                <w:sz w:val="22"/>
              </w:rPr>
            </w:pPr>
            <w:r>
              <w:rPr>
                <w:sz w:val="22"/>
              </w:rPr>
              <w:t>___________________</w:t>
            </w:r>
          </w:p>
        </w:tc>
        <w:tc>
          <w:tcPr>
            <w:tcW w:w="2303" w:type="dxa"/>
          </w:tcPr>
          <w:p w:rsidR="00006D9D" w:rsidRDefault="00006D9D">
            <w:pPr>
              <w:rPr>
                <w:sz w:val="22"/>
              </w:rPr>
            </w:pPr>
            <w:r>
              <w:rPr>
                <w:sz w:val="22"/>
              </w:rPr>
              <w:t>___________________</w:t>
            </w:r>
          </w:p>
        </w:tc>
        <w:tc>
          <w:tcPr>
            <w:tcW w:w="2303" w:type="dxa"/>
          </w:tcPr>
          <w:p w:rsidR="00006D9D" w:rsidRDefault="00006D9D">
            <w:pPr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</w:tr>
      <w:tr w:rsidR="00006D9D"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nn</w:t>
            </w:r>
          </w:p>
        </w:tc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nn</w:t>
            </w:r>
          </w:p>
        </w:tc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nn</w:t>
            </w:r>
          </w:p>
        </w:tc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nn</w:t>
            </w:r>
          </w:p>
        </w:tc>
      </w:tr>
      <w:tr w:rsidR="00006D9D"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Adm dir</w:t>
            </w:r>
          </w:p>
        </w:tc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Hovedverneombud</w:t>
            </w:r>
          </w:p>
        </w:tc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Hovedtillitsmann</w:t>
            </w:r>
          </w:p>
        </w:tc>
        <w:tc>
          <w:tcPr>
            <w:tcW w:w="2303" w:type="dxa"/>
          </w:tcPr>
          <w:p w:rsidR="00006D9D" w:rsidRDefault="0000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HMS-leder</w:t>
            </w:r>
          </w:p>
        </w:tc>
      </w:tr>
    </w:tbl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</w:p>
    <w:p w:rsidR="00006D9D" w:rsidRPr="0019539B" w:rsidRDefault="00006D9D">
      <w:pPr>
        <w:ind w:left="-284"/>
        <w:rPr>
          <w:i/>
          <w:sz w:val="22"/>
        </w:rPr>
      </w:pPr>
      <w:r w:rsidRPr="0019539B">
        <w:rPr>
          <w:i/>
          <w:sz w:val="22"/>
        </w:rPr>
        <w:t>SELSKAPET, ADRESSE,   Telefon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b/>
          <w:sz w:val="22"/>
        </w:rPr>
      </w:pPr>
      <w:r>
        <w:rPr>
          <w:b/>
          <w:sz w:val="22"/>
          <w:szCs w:val="22"/>
        </w:rPr>
        <w:sym w:font="Wingdings" w:char="F022"/>
      </w:r>
      <w:r>
        <w:rPr>
          <w:b/>
          <w:sz w:val="22"/>
        </w:rPr>
        <w:t>--------------------------------------------------------------------------------------------------------------------------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1"/>
        <w:gridCol w:w="6185"/>
      </w:tblGrid>
      <w:tr w:rsidR="00006D9D">
        <w:tc>
          <w:tcPr>
            <w:tcW w:w="3406" w:type="dxa"/>
          </w:tcPr>
          <w:p w:rsidR="00006D9D" w:rsidRDefault="00006D9D">
            <w:pPr>
              <w:spacing w:before="120" w:after="120"/>
              <w:ind w:left="57" w:right="57"/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:rsidR="00006D9D" w:rsidRDefault="00006D9D">
            <w:pPr>
              <w:spacing w:before="120" w:after="120"/>
              <w:ind w:left="57" w:right="57"/>
              <w:rPr>
                <w:sz w:val="22"/>
              </w:rPr>
            </w:pPr>
          </w:p>
        </w:tc>
        <w:tc>
          <w:tcPr>
            <w:tcW w:w="6373" w:type="dxa"/>
          </w:tcPr>
          <w:p w:rsidR="00006D9D" w:rsidRDefault="00006D9D">
            <w:pPr>
              <w:spacing w:before="120" w:after="120"/>
              <w:ind w:left="57" w:right="57"/>
              <w:rPr>
                <w:sz w:val="22"/>
              </w:rPr>
            </w:pPr>
            <w:r>
              <w:rPr>
                <w:sz w:val="22"/>
              </w:rPr>
              <w:t>er arbeidsufør i forhold til sitt vanlige arbeid, men antas å være frisk nok til å utføre alternativt arbeid, slik at sykmelding ikke er nødvendig.</w:t>
            </w:r>
          </w:p>
        </w:tc>
      </w:tr>
    </w:tbl>
    <w:p w:rsidR="00006D9D" w:rsidRDefault="00006D9D">
      <w:pPr>
        <w:rPr>
          <w:sz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8"/>
        <w:gridCol w:w="1204"/>
        <w:gridCol w:w="1721"/>
      </w:tblGrid>
      <w:tr w:rsidR="00006D9D">
        <w:trPr>
          <w:cantSplit/>
        </w:trPr>
        <w:tc>
          <w:tcPr>
            <w:tcW w:w="3938" w:type="dxa"/>
          </w:tcPr>
          <w:p w:rsidR="00006D9D" w:rsidRDefault="00006D9D">
            <w:pPr>
              <w:spacing w:before="120" w:after="120"/>
              <w:ind w:left="57" w:right="57"/>
              <w:rPr>
                <w:sz w:val="22"/>
              </w:rPr>
            </w:pPr>
            <w:r>
              <w:rPr>
                <w:sz w:val="22"/>
              </w:rPr>
              <w:t>Han/hun kan ha det alternative arbeidet i</w:t>
            </w:r>
          </w:p>
        </w:tc>
        <w:tc>
          <w:tcPr>
            <w:tcW w:w="1204" w:type="dxa"/>
          </w:tcPr>
          <w:p w:rsidR="00006D9D" w:rsidRDefault="00006D9D">
            <w:pPr>
              <w:spacing w:before="120" w:after="120"/>
              <w:ind w:left="57" w:right="57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721" w:type="dxa"/>
          </w:tcPr>
          <w:p w:rsidR="00006D9D" w:rsidRDefault="00006D9D">
            <w:pPr>
              <w:spacing w:before="120" w:after="120"/>
              <w:ind w:left="57" w:right="57"/>
              <w:rPr>
                <w:sz w:val="22"/>
              </w:rPr>
            </w:pPr>
            <w:r>
              <w:rPr>
                <w:sz w:val="22"/>
              </w:rPr>
              <w:t>arbeidsdager</w:t>
            </w:r>
          </w:p>
        </w:tc>
      </w:tr>
    </w:tbl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ind w:left="-284"/>
        <w:rPr>
          <w:sz w:val="22"/>
        </w:rPr>
      </w:pPr>
      <w:r>
        <w:rPr>
          <w:sz w:val="22"/>
        </w:rPr>
        <w:t>.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rPr>
          <w:sz w:val="22"/>
        </w:rPr>
      </w:pPr>
    </w:p>
    <w:p w:rsidR="00006D9D" w:rsidRDefault="00006D9D">
      <w:pPr>
        <w:ind w:left="-284"/>
        <w:rPr>
          <w:sz w:val="22"/>
        </w:rPr>
      </w:pPr>
      <w:r>
        <w:rPr>
          <w:sz w:val="22"/>
        </w:rPr>
        <w:t>Dato: __________________</w:t>
      </w:r>
      <w:r>
        <w:rPr>
          <w:sz w:val="22"/>
        </w:rPr>
        <w:tab/>
        <w:t>Legens underskrift: ____________________________</w:t>
      </w:r>
    </w:p>
    <w:p w:rsidR="00006D9D" w:rsidRDefault="00006D9D">
      <w:pPr>
        <w:ind w:left="-284"/>
        <w:rPr>
          <w:sz w:val="22"/>
        </w:rPr>
      </w:pPr>
    </w:p>
    <w:p w:rsidR="00006D9D" w:rsidRDefault="00006D9D">
      <w:pPr>
        <w:pStyle w:val="Heading1"/>
        <w:rPr>
          <w:rFonts w:ascii="Times New Roman" w:hAnsi="Times New Roman" w:cs="Times New Roman"/>
        </w:rPr>
      </w:pPr>
    </w:p>
    <w:p w:rsidR="00006D9D" w:rsidRDefault="00006D9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Slippen skal leveres til anleggsleder</w:t>
      </w:r>
    </w:p>
    <w:p w:rsidR="00006D9D" w:rsidRDefault="00006D9D">
      <w:pPr>
        <w:rPr>
          <w:b/>
          <w:bCs/>
          <w:sz w:val="22"/>
        </w:rPr>
      </w:pPr>
    </w:p>
    <w:sectPr w:rsidR="00006D9D" w:rsidSect="00812C65">
      <w:pgSz w:w="11906" w:h="16838"/>
      <w:pgMar w:top="719" w:right="1417" w:bottom="18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7F"/>
    <w:rsid w:val="00006D9D"/>
    <w:rsid w:val="00082CFB"/>
    <w:rsid w:val="0019539B"/>
    <w:rsid w:val="004C047F"/>
    <w:rsid w:val="005371BE"/>
    <w:rsid w:val="005735CE"/>
    <w:rsid w:val="006F79CA"/>
    <w:rsid w:val="007A517C"/>
    <w:rsid w:val="00812C65"/>
    <w:rsid w:val="00B07A69"/>
    <w:rsid w:val="00BA284A"/>
    <w:rsid w:val="00D0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C65"/>
    <w:pPr>
      <w:keepNext/>
      <w:ind w:left="-284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C65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C65"/>
    <w:pPr>
      <w:keepNext/>
      <w:ind w:left="-284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9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9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9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812C65"/>
    <w:rPr>
      <w:rFonts w:ascii="Arial" w:hAnsi="Arial" w:cs="Arial"/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57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292</Words>
  <Characters>1551</Characters>
  <Application>Microsoft Office Outlook</Application>
  <DocSecurity>0</DocSecurity>
  <Lines>0</Lines>
  <Paragraphs>0</Paragraphs>
  <ScaleCrop>false</ScaleCrop>
  <Company>BackeGruppen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brev til lege</dc:title>
  <dc:subject/>
  <dc:creator>hoging</dc:creator>
  <cp:keywords/>
  <dc:description/>
  <cp:lastModifiedBy>Kyrre Einar Hegg</cp:lastModifiedBy>
  <cp:revision>2</cp:revision>
  <cp:lastPrinted>2005-02-07T09:32:00Z</cp:lastPrinted>
  <dcterms:created xsi:type="dcterms:W3CDTF">2010-09-21T11:15:00Z</dcterms:created>
  <dcterms:modified xsi:type="dcterms:W3CDTF">2010-09-21T11:15:00Z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tine">
    <vt:lpwstr>61</vt:lpwstr>
  </property>
  <property fmtid="{D5CDD505-2E9C-101B-9397-08002B2CF9AE}" pid="3" name="Order">
    <vt:r8>2.12199579096527E-314</vt:r8>
  </property>
  <property fmtid="{D5CDD505-2E9C-101B-9397-08002B2CF9AE}" pid="4" name="ContentType">
    <vt:lpwstr>TKS Hjelpemiddel</vt:lpwstr>
  </property>
  <property fmtid="{D5CDD505-2E9C-101B-9397-08002B2CF9AE}" pid="5" name="Dokumentkode">
    <vt:lpwstr>A-04-08</vt:lpwstr>
  </property>
  <property fmtid="{D5CDD505-2E9C-101B-9397-08002B2CF9AE}" pid="6" name="ContentTypeId">
    <vt:lpwstr>0x010100AAF2EA162F9B194E81E1134E510D23F900E4CAE66DCEA64248A55A62F719CCAFAF</vt:lpwstr>
  </property>
  <property fmtid="{D5CDD505-2E9C-101B-9397-08002B2CF9AE}" pid="7" name="BGCompany">
    <vt:lpwstr>BackeGruppen</vt:lpwstr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Selskap">
    <vt:lpwstr/>
  </property>
  <property fmtid="{D5CDD505-2E9C-101B-9397-08002B2CF9AE}" pid="13" name="Byggherre">
    <vt:lpwstr/>
  </property>
  <property fmtid="{D5CDD505-2E9C-101B-9397-08002B2CF9AE}" pid="14" name="Prosjektnummer">
    <vt:lpwstr/>
  </property>
  <property fmtid="{D5CDD505-2E9C-101B-9397-08002B2CF9AE}" pid="15" name="Prosjektnavn">
    <vt:lpwstr/>
  </property>
  <property fmtid="{D5CDD505-2E9C-101B-9397-08002B2CF9AE}" pid="16" name="Kontraktstyper">
    <vt:lpwstr>Ingen</vt:lpwstr>
  </property>
  <property fmtid="{D5CDD505-2E9C-101B-9397-08002B2CF9AE}" pid="17" name="Arkivsti">
    <vt:lpwstr/>
  </property>
  <property fmtid="{D5CDD505-2E9C-101B-9397-08002B2CF9AE}" pid="18" name="Byggtyper">
    <vt:lpwstr>Ingen</vt:lpwstr>
  </property>
</Properties>
</file>